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7" w:rsidRDefault="00131497" w:rsidP="00131497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 </w:t>
      </w:r>
      <w:r w:rsidRPr="0013149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Příloha </w:t>
      </w:r>
      <w:proofErr w:type="gramStart"/>
      <w:r w:rsidRPr="0013149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č.2</w:t>
      </w:r>
      <w:proofErr w:type="gramEnd"/>
      <w:r w:rsidRPr="0013149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 </w:t>
      </w:r>
    </w:p>
    <w:p w:rsidR="00131497" w:rsidRDefault="00F77AAE" w:rsidP="00131497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4A7C90E" wp14:editId="33D8D3A9">
            <wp:simplePos x="0" y="0"/>
            <wp:positionH relativeFrom="column">
              <wp:posOffset>5873750</wp:posOffset>
            </wp:positionH>
            <wp:positionV relativeFrom="paragraph">
              <wp:posOffset>44450</wp:posOffset>
            </wp:positionV>
            <wp:extent cx="838200" cy="730250"/>
            <wp:effectExtent l="133350" t="95250" r="152400" b="1460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t_tour - úprava grafik K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03CCF5E" wp14:editId="57EBFBE0">
            <wp:simplePos x="0" y="0"/>
            <wp:positionH relativeFrom="column">
              <wp:posOffset>-242570</wp:posOffset>
            </wp:positionH>
            <wp:positionV relativeFrom="paragraph">
              <wp:posOffset>86360</wp:posOffset>
            </wp:positionV>
            <wp:extent cx="838200" cy="730250"/>
            <wp:effectExtent l="133350" t="95250" r="152400" b="1460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t_tour - úprava grafik K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497" w:rsidRDefault="00131497" w:rsidP="00131497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FE40DC" w:rsidRDefault="00131497" w:rsidP="00131497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Zkrácené propozice finálového turnaje POT TOUR Jan MARIA 2013/2014</w:t>
      </w:r>
    </w:p>
    <w:p w:rsidR="00131497" w:rsidRDefault="00131497" w:rsidP="00131497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FB40AB" w:rsidRDefault="00131497" w:rsidP="00FE40DC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:rsidR="00FE40DC" w:rsidRDefault="00FE40DC" w:rsidP="00FE40DC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FB40AB" w:rsidRPr="00FB40AB" w:rsidRDefault="00FB40AB" w:rsidP="00FE40DC">
      <w:pPr>
        <w:pStyle w:val="Bezmezer"/>
        <w:jc w:val="center"/>
        <w:rPr>
          <w:rFonts w:eastAsia="Times New Roman" w:cs="Calibri"/>
          <w:b/>
          <w:bCs/>
          <w:color w:val="000000"/>
          <w:lang w:eastAsia="cs-CZ"/>
        </w:rPr>
      </w:pPr>
      <w:r w:rsidRPr="00FB40AB">
        <w:rPr>
          <w:rFonts w:eastAsia="Times New Roman" w:cs="Calibri"/>
          <w:b/>
          <w:bCs/>
          <w:color w:val="000000"/>
          <w:lang w:eastAsia="cs-CZ"/>
        </w:rPr>
        <w:t>Základní informace</w:t>
      </w:r>
    </w:p>
    <w:p w:rsidR="00FB40AB" w:rsidRDefault="00FB40AB" w:rsidP="00FE40DC">
      <w:pPr>
        <w:pStyle w:val="Bezmezer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FE40DC" w:rsidRPr="00B96345" w:rsidRDefault="00FE40DC" w:rsidP="00FE40DC">
      <w:pPr>
        <w:pStyle w:val="Bezmezer"/>
        <w:rPr>
          <w:rFonts w:eastAsia="Times New Roman" w:cs="Calibri"/>
          <w:bCs/>
          <w:color w:val="000000"/>
          <w:lang w:eastAsia="cs-CZ"/>
        </w:rPr>
      </w:pPr>
      <w:r w:rsidRPr="00B96345">
        <w:rPr>
          <w:rFonts w:eastAsia="Times New Roman" w:cs="Calibri"/>
          <w:b/>
          <w:bCs/>
          <w:color w:val="000000"/>
          <w:lang w:eastAsia="cs-CZ"/>
        </w:rPr>
        <w:t>Právo účasti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 ve finálovém turnaji POT TOUR Jan MARIA </w:t>
      </w:r>
      <w:r w:rsidR="00F438AE" w:rsidRPr="00B96345">
        <w:rPr>
          <w:rFonts w:eastAsia="Times New Roman" w:cs="Calibri"/>
          <w:bCs/>
          <w:color w:val="000000"/>
          <w:lang w:eastAsia="cs-CZ"/>
        </w:rPr>
        <w:t xml:space="preserve"> 2013/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2014 má 16 hráčů s nejvyšším počtem získaných bodů po odehrání </w:t>
      </w:r>
      <w:r w:rsidR="00F438AE" w:rsidRPr="00B96345">
        <w:rPr>
          <w:rFonts w:eastAsia="Times New Roman" w:cs="Calibri"/>
          <w:bCs/>
          <w:color w:val="000000"/>
          <w:lang w:eastAsia="cs-CZ"/>
        </w:rPr>
        <w:t>devíti turnajů základní části turnajové série.</w:t>
      </w:r>
    </w:p>
    <w:p w:rsidR="00F438AE" w:rsidRPr="00B96345" w:rsidRDefault="00F438AE" w:rsidP="00FE40DC">
      <w:pPr>
        <w:pStyle w:val="Bezmezer"/>
        <w:rPr>
          <w:rFonts w:eastAsia="Times New Roman" w:cs="Calibri"/>
          <w:bCs/>
          <w:color w:val="000000"/>
          <w:lang w:eastAsia="cs-CZ"/>
        </w:rPr>
      </w:pPr>
      <w:r w:rsidRPr="00B96345">
        <w:rPr>
          <w:rFonts w:eastAsia="Times New Roman" w:cs="Calibri"/>
          <w:b/>
          <w:bCs/>
          <w:color w:val="000000"/>
          <w:lang w:eastAsia="cs-CZ"/>
        </w:rPr>
        <w:t>Hráč je povinen potvrdit svou účast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 nejpozději </w:t>
      </w:r>
      <w:r w:rsidR="00B96EFB">
        <w:rPr>
          <w:rFonts w:eastAsia="Times New Roman" w:cs="Calibri"/>
          <w:bCs/>
          <w:color w:val="000000"/>
          <w:lang w:eastAsia="cs-CZ"/>
        </w:rPr>
        <w:t>48</w:t>
      </w:r>
      <w:r w:rsidR="004F254C">
        <w:rPr>
          <w:rFonts w:eastAsia="Times New Roman" w:cs="Calibri"/>
          <w:bCs/>
          <w:color w:val="000000"/>
          <w:lang w:eastAsia="cs-CZ"/>
        </w:rPr>
        <w:t xml:space="preserve"> </w:t>
      </w:r>
      <w:r w:rsidR="002F436C">
        <w:rPr>
          <w:rFonts w:eastAsia="Times New Roman" w:cs="Calibri"/>
          <w:bCs/>
          <w:color w:val="000000"/>
          <w:lang w:eastAsia="cs-CZ"/>
        </w:rPr>
        <w:t xml:space="preserve">hodin 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před zahájením finálového turnaje, v případě nepotvrzení účasti nebo odhlášení hráče </w:t>
      </w:r>
      <w:r w:rsidR="00B96EFB">
        <w:rPr>
          <w:rFonts w:eastAsia="Times New Roman" w:cs="Calibri"/>
          <w:bCs/>
          <w:color w:val="000000"/>
          <w:lang w:eastAsia="cs-CZ"/>
        </w:rPr>
        <w:t xml:space="preserve">z finálového turnaje budou osloveni </w:t>
      </w:r>
      <w:r w:rsidR="00FB40AB" w:rsidRPr="00B96345">
        <w:rPr>
          <w:rFonts w:eastAsia="Times New Roman" w:cs="Calibri"/>
          <w:bCs/>
          <w:color w:val="000000"/>
          <w:lang w:eastAsia="cs-CZ"/>
        </w:rPr>
        <w:t>další hráči v pořadí.</w:t>
      </w:r>
    </w:p>
    <w:p w:rsidR="00072854" w:rsidRPr="00B96345" w:rsidRDefault="00072854" w:rsidP="00FE40DC">
      <w:pPr>
        <w:pStyle w:val="Bezmezer"/>
        <w:rPr>
          <w:rFonts w:eastAsia="Times New Roman" w:cs="Calibri"/>
          <w:bCs/>
          <w:color w:val="000000"/>
          <w:lang w:eastAsia="cs-CZ"/>
        </w:rPr>
      </w:pPr>
      <w:r w:rsidRPr="00B96345">
        <w:rPr>
          <w:rFonts w:eastAsia="Times New Roman" w:cs="Calibri"/>
          <w:bCs/>
          <w:color w:val="000000"/>
          <w:lang w:eastAsia="cs-CZ"/>
        </w:rPr>
        <w:t>Dráhy ve čtvrtfinále a semifinále si hráči losu</w:t>
      </w:r>
      <w:r w:rsidR="004F254C">
        <w:rPr>
          <w:rFonts w:eastAsia="Times New Roman" w:cs="Calibri"/>
          <w:bCs/>
          <w:color w:val="000000"/>
          <w:lang w:eastAsia="cs-CZ"/>
        </w:rPr>
        <w:t xml:space="preserve">jí a na dráhy jsou nasazováni </w:t>
      </w:r>
      <w:r w:rsidR="00B96EFB">
        <w:rPr>
          <w:rFonts w:eastAsia="Times New Roman" w:cs="Calibri"/>
          <w:bCs/>
          <w:color w:val="000000"/>
          <w:lang w:eastAsia="cs-CZ"/>
        </w:rPr>
        <w:t>ve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 dvojicích.</w:t>
      </w:r>
    </w:p>
    <w:p w:rsidR="00072854" w:rsidRPr="00B96345" w:rsidRDefault="00072854" w:rsidP="00FE40DC">
      <w:pPr>
        <w:pStyle w:val="Bezmezer"/>
        <w:rPr>
          <w:rFonts w:eastAsia="Times New Roman" w:cs="Calibri"/>
          <w:bCs/>
          <w:color w:val="000000"/>
          <w:lang w:eastAsia="cs-CZ"/>
        </w:rPr>
      </w:pPr>
      <w:r w:rsidRPr="00B96345">
        <w:rPr>
          <w:rFonts w:eastAsia="Times New Roman" w:cs="Calibri"/>
          <w:bCs/>
          <w:color w:val="000000"/>
          <w:lang w:eastAsia="cs-CZ"/>
        </w:rPr>
        <w:t>Dráhy ve finále si hráči vybírají a hrají na dráze jednotlivě.</w:t>
      </w:r>
    </w:p>
    <w:p w:rsidR="00072854" w:rsidRPr="00B96345" w:rsidRDefault="00072854" w:rsidP="00FE40DC">
      <w:pPr>
        <w:pStyle w:val="Bezmezer"/>
        <w:rPr>
          <w:rFonts w:eastAsia="Times New Roman" w:cs="Calibri"/>
          <w:bCs/>
          <w:color w:val="000000"/>
          <w:lang w:eastAsia="cs-CZ"/>
        </w:rPr>
      </w:pPr>
      <w:r w:rsidRPr="00B96345">
        <w:rPr>
          <w:rFonts w:eastAsia="Times New Roman" w:cs="Calibri"/>
          <w:b/>
          <w:bCs/>
          <w:color w:val="000000"/>
          <w:lang w:eastAsia="cs-CZ"/>
        </w:rPr>
        <w:t>Startovné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 ve finálovém turnaji činí </w:t>
      </w:r>
      <w:r w:rsidRPr="00B96345">
        <w:rPr>
          <w:rFonts w:eastAsia="Times New Roman" w:cs="Calibri"/>
          <w:b/>
          <w:bCs/>
          <w:color w:val="000000"/>
          <w:lang w:eastAsia="cs-CZ"/>
        </w:rPr>
        <w:t>300,- Kč.</w:t>
      </w:r>
    </w:p>
    <w:p w:rsidR="00072854" w:rsidRPr="00B96345" w:rsidRDefault="00072854" w:rsidP="00B96345">
      <w:pPr>
        <w:pStyle w:val="Bezmezer"/>
        <w:ind w:left="1276" w:hanging="1276"/>
        <w:rPr>
          <w:rFonts w:eastAsia="Times New Roman" w:cs="Calibri"/>
          <w:bCs/>
          <w:color w:val="000000"/>
          <w:lang w:eastAsia="cs-CZ"/>
        </w:rPr>
      </w:pPr>
    </w:p>
    <w:p w:rsidR="00FB40AB" w:rsidRDefault="00FB40AB" w:rsidP="00072854">
      <w:pPr>
        <w:pStyle w:val="Bezmezer"/>
        <w:jc w:val="center"/>
        <w:rPr>
          <w:rFonts w:eastAsia="Times New Roman" w:cs="Calibri"/>
          <w:b/>
          <w:bCs/>
          <w:color w:val="000000"/>
          <w:lang w:eastAsia="cs-CZ"/>
        </w:rPr>
      </w:pPr>
      <w:r w:rsidRPr="00FB40AB">
        <w:rPr>
          <w:rFonts w:eastAsia="Times New Roman" w:cs="Calibri"/>
          <w:b/>
          <w:bCs/>
          <w:color w:val="000000"/>
          <w:lang w:eastAsia="cs-CZ"/>
        </w:rPr>
        <w:t>Systém finálového turnaje</w:t>
      </w:r>
    </w:p>
    <w:p w:rsidR="00FB40AB" w:rsidRDefault="00FB40AB" w:rsidP="00FB40AB">
      <w:pPr>
        <w:pStyle w:val="Bezmezer"/>
        <w:jc w:val="center"/>
        <w:rPr>
          <w:rFonts w:eastAsia="Times New Roman" w:cs="Calibri"/>
          <w:b/>
          <w:bCs/>
          <w:color w:val="000000"/>
          <w:lang w:eastAsia="cs-CZ"/>
        </w:rPr>
      </w:pPr>
    </w:p>
    <w:p w:rsidR="00FB40AB" w:rsidRDefault="00FB40AB" w:rsidP="00FB40AB">
      <w:pPr>
        <w:pStyle w:val="Bezmezer"/>
        <w:rPr>
          <w:rFonts w:eastAsia="Times New Roman" w:cs="Calibri"/>
          <w:bCs/>
          <w:color w:val="000000"/>
          <w:sz w:val="20"/>
          <w:szCs w:val="20"/>
          <w:lang w:eastAsia="cs-CZ"/>
        </w:rPr>
      </w:pPr>
      <w:proofErr w:type="gramStart"/>
      <w:r w:rsidRPr="00F77AAE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ČTVRTFINÁLE </w:t>
      </w:r>
      <w:r>
        <w:rPr>
          <w:rFonts w:eastAsia="Times New Roman" w:cs="Calibri"/>
          <w:bCs/>
          <w:color w:val="000000"/>
          <w:sz w:val="20"/>
          <w:szCs w:val="20"/>
          <w:lang w:eastAsia="cs-CZ"/>
        </w:rPr>
        <w:t xml:space="preserve">: </w:t>
      </w:r>
      <w:r w:rsidRPr="00B96345">
        <w:rPr>
          <w:rFonts w:eastAsia="Times New Roman" w:cs="Calibri"/>
          <w:bCs/>
          <w:color w:val="000000"/>
          <w:lang w:eastAsia="cs-CZ"/>
        </w:rPr>
        <w:t>Hráči</w:t>
      </w:r>
      <w:proofErr w:type="gramEnd"/>
      <w:r w:rsidRPr="00B96345">
        <w:rPr>
          <w:rFonts w:eastAsia="Times New Roman" w:cs="Calibri"/>
          <w:bCs/>
          <w:color w:val="000000"/>
          <w:lang w:eastAsia="cs-CZ"/>
        </w:rPr>
        <w:t xml:space="preserve"> na prvních čtyřech místech po odehrání základní </w:t>
      </w:r>
      <w:r w:rsidR="00D610DA" w:rsidRPr="00B96345">
        <w:rPr>
          <w:rFonts w:eastAsia="Times New Roman" w:cs="Calibri"/>
          <w:bCs/>
          <w:color w:val="000000"/>
          <w:lang w:eastAsia="cs-CZ"/>
        </w:rPr>
        <w:t>části jsou nasazeni do čtyř skupin  A, B, C, D.</w:t>
      </w:r>
    </w:p>
    <w:p w:rsidR="00D610DA" w:rsidRPr="00B96345" w:rsidRDefault="00D610DA" w:rsidP="00FB40AB">
      <w:pPr>
        <w:pStyle w:val="Bezmezer"/>
        <w:rPr>
          <w:rFonts w:eastAsia="Times New Roman" w:cs="Calibri"/>
          <w:bCs/>
          <w:color w:val="000000"/>
          <w:sz w:val="20"/>
          <w:szCs w:val="20"/>
          <w:lang w:eastAsia="cs-CZ"/>
        </w:rPr>
      </w:pPr>
      <w:r>
        <w:rPr>
          <w:rFonts w:eastAsia="Times New Roman" w:cs="Calibri"/>
          <w:bCs/>
          <w:color w:val="000000"/>
          <w:sz w:val="20"/>
          <w:szCs w:val="20"/>
          <w:lang w:eastAsia="cs-CZ"/>
        </w:rPr>
        <w:t xml:space="preserve">                           </w:t>
      </w:r>
      <w:r w:rsidR="007D58A4">
        <w:rPr>
          <w:rFonts w:eastAsia="Times New Roman" w:cs="Calibri"/>
          <w:bCs/>
          <w:color w:val="000000"/>
          <w:sz w:val="20"/>
          <w:szCs w:val="20"/>
          <w:lang w:eastAsia="cs-CZ"/>
        </w:rPr>
        <w:t xml:space="preserve"> </w:t>
      </w:r>
      <w:r w:rsidRPr="00B96345">
        <w:rPr>
          <w:rFonts w:eastAsia="Times New Roman" w:cs="Calibri"/>
          <w:bCs/>
          <w:color w:val="000000"/>
          <w:lang w:eastAsia="cs-CZ"/>
        </w:rPr>
        <w:t>Zbývající f</w:t>
      </w:r>
      <w:r w:rsidR="00671245" w:rsidRPr="00B96345">
        <w:rPr>
          <w:rFonts w:eastAsia="Times New Roman" w:cs="Calibri"/>
          <w:bCs/>
          <w:color w:val="000000"/>
          <w:lang w:eastAsia="cs-CZ"/>
        </w:rPr>
        <w:t>inalisté jsou do těchto skupin na</w:t>
      </w:r>
      <w:r w:rsidRPr="00B96345">
        <w:rPr>
          <w:rFonts w:eastAsia="Times New Roman" w:cs="Calibri"/>
          <w:bCs/>
          <w:color w:val="000000"/>
          <w:lang w:eastAsia="cs-CZ"/>
        </w:rPr>
        <w:t xml:space="preserve">losováni. Los proběhne v herně 20 minut před zahájením       </w:t>
      </w:r>
    </w:p>
    <w:p w:rsidR="007D58A4" w:rsidRDefault="007D58A4" w:rsidP="007D58A4">
      <w:pPr>
        <w:pStyle w:val="Bezmezer"/>
      </w:pPr>
      <w:r>
        <w:t xml:space="preserve">                         </w:t>
      </w:r>
      <w:r w:rsidR="00D610DA">
        <w:t>f</w:t>
      </w:r>
      <w:r w:rsidR="00D610DA" w:rsidRPr="00D610DA">
        <w:t>inále</w:t>
      </w:r>
      <w:r w:rsidR="00D610DA">
        <w:t>.</w:t>
      </w:r>
      <w:r w:rsidR="00671245">
        <w:t xml:space="preserve"> </w:t>
      </w:r>
      <w:r w:rsidR="00D610DA">
        <w:t xml:space="preserve">Hráči odehrají </w:t>
      </w:r>
      <w:r>
        <w:t xml:space="preserve">čtyři hry </w:t>
      </w:r>
      <w:r w:rsidR="00FE7265">
        <w:t xml:space="preserve">od nuly </w:t>
      </w:r>
      <w:r>
        <w:t>a po odehrání dvou her se střídají na páru drah.</w:t>
      </w:r>
      <w:r w:rsidR="00671245">
        <w:t xml:space="preserve"> </w:t>
      </w:r>
      <w:r>
        <w:t xml:space="preserve">Do semifinále                                                                     </w:t>
      </w:r>
    </w:p>
    <w:p w:rsidR="009135EC" w:rsidRDefault="005006BE" w:rsidP="005006BE">
      <w:pPr>
        <w:pStyle w:val="Bezmezer"/>
      </w:pPr>
      <w:r>
        <w:t xml:space="preserve">                         </w:t>
      </w:r>
      <w:r w:rsidR="007D58A4">
        <w:t>postupují první dva hráči každé skupiny. V případě shody rozhoduje</w:t>
      </w:r>
      <w:r w:rsidR="009135EC">
        <w:t xml:space="preserve"> na prvním místě</w:t>
      </w:r>
      <w:r w:rsidR="007D58A4">
        <w:t xml:space="preserve"> vyšší </w:t>
      </w:r>
      <w:r w:rsidR="009135EC">
        <w:t xml:space="preserve">                       </w:t>
      </w:r>
    </w:p>
    <w:p w:rsidR="009135EC" w:rsidRDefault="005006BE" w:rsidP="005006BE">
      <w:pPr>
        <w:pStyle w:val="Bezmezer"/>
      </w:pPr>
      <w:r>
        <w:t xml:space="preserve">                         </w:t>
      </w:r>
      <w:r w:rsidR="009135EC">
        <w:t xml:space="preserve">nához poté vyšší průměr hráče </w:t>
      </w:r>
      <w:r w:rsidR="00FE7265">
        <w:t xml:space="preserve">ve </w:t>
      </w:r>
      <w:r w:rsidR="009135EC">
        <w:t>čtvrtfinále</w:t>
      </w:r>
      <w:r>
        <w:t>.</w:t>
      </w:r>
    </w:p>
    <w:p w:rsidR="00886238" w:rsidRDefault="009135EC" w:rsidP="009135EC">
      <w:pPr>
        <w:tabs>
          <w:tab w:val="left" w:pos="1276"/>
        </w:tabs>
      </w:pPr>
      <w:r>
        <w:t xml:space="preserve">                           </w:t>
      </w:r>
    </w:p>
    <w:p w:rsidR="00671245" w:rsidRDefault="00671245" w:rsidP="00671245">
      <w:pPr>
        <w:ind w:left="1276" w:hanging="1276"/>
      </w:pPr>
      <w:proofErr w:type="gramStart"/>
      <w:r w:rsidRPr="00F77AAE">
        <w:rPr>
          <w:b/>
        </w:rPr>
        <w:t>SEMIFINÁLE</w:t>
      </w:r>
      <w:r>
        <w:t xml:space="preserve"> :  Postupující</w:t>
      </w:r>
      <w:proofErr w:type="gramEnd"/>
      <w:r w:rsidR="004F254C">
        <w:t xml:space="preserve"> </w:t>
      </w:r>
      <w:r>
        <w:t xml:space="preserve"> hráči jsou zařazeni do dvou skupin dle pořadí a klíče finálového turnaje. Hráčům </w:t>
      </w:r>
      <w:proofErr w:type="gramStart"/>
      <w:r>
        <w:t>se                 do</w:t>
      </w:r>
      <w:proofErr w:type="gramEnd"/>
      <w:r>
        <w:t xml:space="preserve"> semifinále započítají dvě čtvrtfinálové hry po škrtnutí nejniž</w:t>
      </w:r>
      <w:r w:rsidR="009135EC">
        <w:t>šího a nejvyššího náhozu. Hráči odehrají dvě hry a po odehrání jedné hry se střídají na páru drah. Do finále postupují první dva hráči skupin. V případě shody rozhoduje na prvním místě vyšší nához poté vyšší průměr hráče semifinále.</w:t>
      </w:r>
    </w:p>
    <w:p w:rsidR="00B96345" w:rsidRDefault="00B96345" w:rsidP="00671245">
      <w:pPr>
        <w:ind w:left="1276" w:hanging="1276"/>
        <w:rPr>
          <w:b/>
        </w:rPr>
      </w:pPr>
    </w:p>
    <w:p w:rsidR="00072854" w:rsidRDefault="00B96EFB" w:rsidP="00671245">
      <w:pPr>
        <w:ind w:left="1276" w:hanging="1276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E6DCF96" wp14:editId="05C18E01">
            <wp:simplePos x="0" y="0"/>
            <wp:positionH relativeFrom="column">
              <wp:posOffset>5440680</wp:posOffset>
            </wp:positionH>
            <wp:positionV relativeFrom="paragraph">
              <wp:posOffset>280670</wp:posOffset>
            </wp:positionV>
            <wp:extent cx="915035" cy="1066800"/>
            <wp:effectExtent l="19050" t="0" r="18415" b="3619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o1x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06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74BD566" wp14:editId="034660FB">
            <wp:simplePos x="0" y="0"/>
            <wp:positionH relativeFrom="column">
              <wp:posOffset>2602865</wp:posOffset>
            </wp:positionH>
            <wp:positionV relativeFrom="paragraph">
              <wp:posOffset>280670</wp:posOffset>
            </wp:positionV>
            <wp:extent cx="1353820" cy="1019175"/>
            <wp:effectExtent l="19050" t="0" r="17780" b="3714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288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19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E033621" wp14:editId="1C406BA1">
            <wp:simplePos x="0" y="0"/>
            <wp:positionH relativeFrom="column">
              <wp:posOffset>231140</wp:posOffset>
            </wp:positionH>
            <wp:positionV relativeFrom="paragraph">
              <wp:posOffset>280670</wp:posOffset>
            </wp:positionV>
            <wp:extent cx="906632" cy="1085850"/>
            <wp:effectExtent l="19050" t="0" r="27305" b="38100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o1x0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632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72854" w:rsidRPr="00F77AAE">
        <w:rPr>
          <w:b/>
        </w:rPr>
        <w:t>FINÁLE</w:t>
      </w:r>
      <w:r w:rsidR="00072854">
        <w:t xml:space="preserve"> :          Hráči</w:t>
      </w:r>
      <w:proofErr w:type="gramEnd"/>
      <w:r w:rsidR="00072854">
        <w:t xml:space="preserve"> odehrají čtyři hry od nuly a po odehrání jedné hry se posouvají na další dráhu vpravo.</w:t>
      </w:r>
    </w:p>
    <w:p w:rsidR="00131497" w:rsidRDefault="00131497" w:rsidP="00671245">
      <w:pPr>
        <w:ind w:left="1276" w:hanging="1276"/>
      </w:pPr>
    </w:p>
    <w:p w:rsidR="00B96345" w:rsidRDefault="00B96345" w:rsidP="00671245">
      <w:pPr>
        <w:ind w:left="1276" w:hanging="1276"/>
        <w:rPr>
          <w:b/>
        </w:rPr>
      </w:pPr>
    </w:p>
    <w:p w:rsidR="00B96345" w:rsidRDefault="00B96345" w:rsidP="00671245">
      <w:pPr>
        <w:ind w:left="1276" w:hanging="1276"/>
        <w:rPr>
          <w:b/>
        </w:rPr>
      </w:pPr>
    </w:p>
    <w:p w:rsidR="00B96EFB" w:rsidRDefault="00B96EFB" w:rsidP="00671245">
      <w:pPr>
        <w:ind w:left="1276" w:hanging="1276"/>
        <w:rPr>
          <w:b/>
        </w:rPr>
      </w:pPr>
    </w:p>
    <w:p w:rsidR="00131497" w:rsidRPr="007D58A4" w:rsidRDefault="00131497" w:rsidP="00671245">
      <w:pPr>
        <w:ind w:left="1276" w:hanging="1276"/>
      </w:pPr>
      <w:r w:rsidRPr="00F77AAE">
        <w:rPr>
          <w:b/>
        </w:rPr>
        <w:t>Poznámka:</w:t>
      </w:r>
      <w:r w:rsidR="00B96EFB">
        <w:t xml:space="preserve">      Klíč a schéma </w:t>
      </w:r>
      <w:r>
        <w:t>postupu hráčů</w:t>
      </w:r>
      <w:r w:rsidR="002D2AE8">
        <w:t xml:space="preserve"> ze skupin </w:t>
      </w:r>
      <w:r w:rsidR="002D2AE8" w:rsidRPr="004F254C">
        <w:rPr>
          <w:b/>
        </w:rPr>
        <w:t>bude</w:t>
      </w:r>
      <w:r w:rsidR="002D2AE8">
        <w:t xml:space="preserve"> hráčům </w:t>
      </w:r>
      <w:r w:rsidR="002D2AE8" w:rsidRPr="004F254C">
        <w:rPr>
          <w:b/>
        </w:rPr>
        <w:t>představen</w:t>
      </w:r>
      <w:r>
        <w:t xml:space="preserve"> po provedeném losu </w:t>
      </w:r>
      <w:r w:rsidRPr="004F254C">
        <w:rPr>
          <w:b/>
        </w:rPr>
        <w:t>v herně</w:t>
      </w:r>
      <w:r>
        <w:t xml:space="preserve"> před začátkem finálových bojů.</w:t>
      </w:r>
      <w:bookmarkStart w:id="0" w:name="_GoBack"/>
      <w:bookmarkEnd w:id="0"/>
      <w:permStart w:id="1718632688" w:edGrp="everyone"/>
      <w:permEnd w:id="1718632688"/>
    </w:p>
    <w:sectPr w:rsidR="00131497" w:rsidRPr="007D58A4" w:rsidSect="00B96345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4x60TA8m7QzqIcH8CKnzGzqyMg=" w:salt="Uh4VTKXM2N80dT/2L9PY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DC"/>
    <w:rsid w:val="00072854"/>
    <w:rsid w:val="00131497"/>
    <w:rsid w:val="002D2AE8"/>
    <w:rsid w:val="002F436C"/>
    <w:rsid w:val="004F254C"/>
    <w:rsid w:val="005006BE"/>
    <w:rsid w:val="00671245"/>
    <w:rsid w:val="007D58A4"/>
    <w:rsid w:val="007E4801"/>
    <w:rsid w:val="00886238"/>
    <w:rsid w:val="009135EC"/>
    <w:rsid w:val="009C5547"/>
    <w:rsid w:val="00B96345"/>
    <w:rsid w:val="00B96EFB"/>
    <w:rsid w:val="00BF57F2"/>
    <w:rsid w:val="00D402DA"/>
    <w:rsid w:val="00D610DA"/>
    <w:rsid w:val="00F438AE"/>
    <w:rsid w:val="00F77AAE"/>
    <w:rsid w:val="00FB40AB"/>
    <w:rsid w:val="00FE40DC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E4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1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E4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1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0CE8-E09F-4DDF-A573-100F6A71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2013-12-26T12:33:00Z</dcterms:created>
  <dcterms:modified xsi:type="dcterms:W3CDTF">2013-12-28T10:51:00Z</dcterms:modified>
</cp:coreProperties>
</file>